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8B125B" w14:textId="77777777" w:rsidR="00FA5EFB" w:rsidRDefault="00FA5EFB">
      <w:pPr>
        <w:tabs>
          <w:tab w:val="right" w:pos="9060"/>
        </w:tabs>
      </w:pPr>
    </w:p>
    <w:p w14:paraId="164C301C" w14:textId="77777777" w:rsidR="00FA5EFB" w:rsidRDefault="00F7196F" w:rsidP="00A21518">
      <w:pPr>
        <w:tabs>
          <w:tab w:val="right" w:pos="9060"/>
        </w:tabs>
        <w:jc w:val="center"/>
        <w:rPr>
          <w:sz w:val="52"/>
          <w:szCs w:val="52"/>
        </w:rPr>
      </w:pPr>
      <w:r w:rsidRPr="00F7196F">
        <w:rPr>
          <w:sz w:val="52"/>
          <w:szCs w:val="52"/>
        </w:rPr>
        <w:t>S</w:t>
      </w:r>
      <w:r w:rsidR="002344C8">
        <w:rPr>
          <w:sz w:val="52"/>
          <w:szCs w:val="52"/>
        </w:rPr>
        <w:t>afeguarding Policy</w:t>
      </w:r>
    </w:p>
    <w:p w14:paraId="03DE702D" w14:textId="77777777" w:rsidR="00FA5EFB" w:rsidRDefault="00FA5EFB">
      <w:pPr>
        <w:tabs>
          <w:tab w:val="right" w:pos="9060"/>
        </w:tabs>
      </w:pPr>
    </w:p>
    <w:p w14:paraId="07822533" w14:textId="77777777" w:rsidR="00F7196F" w:rsidRDefault="00F7196F">
      <w:pPr>
        <w:tabs>
          <w:tab w:val="right" w:pos="9060"/>
        </w:tabs>
      </w:pPr>
      <w:bookmarkStart w:id="0" w:name="_rlmyzovspaj3" w:colFirst="0" w:colLast="0"/>
      <w:bookmarkStart w:id="1" w:name="_77s2wq1zq0ve" w:colFirst="0" w:colLast="0"/>
      <w:bookmarkEnd w:id="0"/>
      <w:bookmarkEnd w:id="1"/>
    </w:p>
    <w:p w14:paraId="26D9C782" w14:textId="77777777" w:rsidR="00F7196F" w:rsidRPr="00774563" w:rsidRDefault="00F7196F">
      <w:pPr>
        <w:tabs>
          <w:tab w:val="right" w:pos="9060"/>
        </w:tabs>
        <w:rPr>
          <w:b/>
          <w:bCs/>
          <w:sz w:val="28"/>
          <w:szCs w:val="28"/>
        </w:rPr>
      </w:pPr>
      <w:r w:rsidRPr="00774563">
        <w:rPr>
          <w:b/>
          <w:bCs/>
          <w:sz w:val="28"/>
          <w:szCs w:val="28"/>
        </w:rPr>
        <w:t>INTRODUCTION</w:t>
      </w:r>
    </w:p>
    <w:p w14:paraId="0BC77FA0" w14:textId="77777777" w:rsidR="00340899" w:rsidRDefault="002344C8" w:rsidP="00A21518">
      <w:pPr>
        <w:spacing w:line="360" w:lineRule="auto"/>
      </w:pPr>
      <w:r>
        <w:t xml:space="preserve">Safeguarding is of paramount importance to </w:t>
      </w:r>
      <w:r w:rsidR="003D663B">
        <w:t xml:space="preserve">All Saints Little </w:t>
      </w:r>
      <w:proofErr w:type="spellStart"/>
      <w:r w:rsidR="003D663B">
        <w:t>Bealings</w:t>
      </w:r>
      <w:proofErr w:type="spellEnd"/>
      <w:r>
        <w:t xml:space="preserve"> throughout all of our activities. We have adopted the House of Bishops Safeguarding Policy of the Church of England. </w:t>
      </w:r>
      <w:r>
        <w:rPr>
          <w:rFonts w:cstheme="minorHAnsi"/>
        </w:rPr>
        <w:t>Full details of the policy and p</w:t>
      </w:r>
      <w:r w:rsidR="00A21518">
        <w:rPr>
          <w:rFonts w:cstheme="minorHAnsi"/>
        </w:rPr>
        <w:t>rocedures are available in the Parish Safeguarding Handbook</w:t>
      </w:r>
      <w:r w:rsidR="00A21518">
        <w:rPr>
          <w:rFonts w:cstheme="minorHAnsi"/>
          <w:vertAlign w:val="superscript"/>
        </w:rPr>
        <w:t>1</w:t>
      </w:r>
      <w:r w:rsidR="00A21518">
        <w:rPr>
          <w:rFonts w:cstheme="minorHAnsi"/>
        </w:rPr>
        <w:t>.</w:t>
      </w:r>
      <w:r w:rsidR="00A21518">
        <w:t xml:space="preserve"> </w:t>
      </w:r>
    </w:p>
    <w:p w14:paraId="7F77D5D8" w14:textId="77777777" w:rsidR="00340899" w:rsidRDefault="00340899" w:rsidP="00A21518">
      <w:pPr>
        <w:spacing w:line="360" w:lineRule="auto"/>
      </w:pPr>
    </w:p>
    <w:p w14:paraId="3353AC91" w14:textId="77777777" w:rsidR="00A21518" w:rsidRPr="00A21518" w:rsidRDefault="00A21518" w:rsidP="00A21518">
      <w:pPr>
        <w:spacing w:line="360" w:lineRule="auto"/>
      </w:pPr>
      <w:r>
        <w:t xml:space="preserve">All of our </w:t>
      </w:r>
      <w:r w:rsidR="00C82023">
        <w:t>employees and volunteers</w:t>
      </w:r>
      <w:r>
        <w:t xml:space="preserve"> </w:t>
      </w:r>
      <w:r w:rsidR="00C82023">
        <w:t>are</w:t>
      </w:r>
      <w:r w:rsidR="002344C8">
        <w:t xml:space="preserve"> trained in Safeguarding to the appropriate </w:t>
      </w:r>
      <w:r w:rsidR="00340899">
        <w:t xml:space="preserve">level </w:t>
      </w:r>
      <w:r w:rsidR="002344C8">
        <w:t xml:space="preserve">for their </w:t>
      </w:r>
      <w:r w:rsidR="00CE138D">
        <w:t>role, where</w:t>
      </w:r>
      <w:r w:rsidR="002344C8">
        <w:t xml:space="preserve"> details of our regional safeguarding training programme</w:t>
      </w:r>
      <w:r w:rsidR="00CE138D">
        <w:t xml:space="preserve"> are available from the Safeguarding pages of the Diocesan website</w:t>
      </w:r>
      <w:r>
        <w:rPr>
          <w:vertAlign w:val="superscript"/>
        </w:rPr>
        <w:t>2</w:t>
      </w:r>
      <w:r>
        <w:t>.</w:t>
      </w:r>
      <w:r w:rsidRPr="002344C8">
        <w:rPr>
          <w:rStyle w:val="Hyperlink"/>
          <w:color w:val="auto"/>
          <w:u w:val="none"/>
        </w:rPr>
        <w:t xml:space="preserve"> </w:t>
      </w:r>
    </w:p>
    <w:p w14:paraId="2C0FFC23" w14:textId="77777777" w:rsidR="00A21518" w:rsidRDefault="00A21518">
      <w:pPr>
        <w:tabs>
          <w:tab w:val="right" w:pos="9060"/>
        </w:tabs>
        <w:rPr>
          <w:sz w:val="28"/>
          <w:szCs w:val="28"/>
        </w:rPr>
      </w:pPr>
    </w:p>
    <w:p w14:paraId="7C488CCC" w14:textId="77777777" w:rsidR="00F7196F" w:rsidRDefault="002344C8">
      <w:pPr>
        <w:tabs>
          <w:tab w:val="right" w:pos="90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Safeguarding Statement</w:t>
      </w:r>
    </w:p>
    <w:p w14:paraId="064E7642" w14:textId="77777777" w:rsidR="002344C8" w:rsidRPr="00F670F4" w:rsidRDefault="002344C8" w:rsidP="002344C8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0B1B771B" w14:textId="77777777" w:rsidR="002344C8" w:rsidRPr="00774563" w:rsidRDefault="002344C8">
      <w:pPr>
        <w:tabs>
          <w:tab w:val="right" w:pos="9060"/>
        </w:tabs>
        <w:rPr>
          <w:b/>
          <w:bCs/>
          <w:sz w:val="28"/>
          <w:szCs w:val="28"/>
        </w:rPr>
      </w:pPr>
    </w:p>
    <w:p w14:paraId="37B4F1F8" w14:textId="77777777" w:rsidR="002344C8" w:rsidRPr="005007CD" w:rsidRDefault="002344C8" w:rsidP="002344C8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33B3828C" w14:textId="77777777" w:rsidR="002344C8" w:rsidRPr="005007CD" w:rsidRDefault="002344C8" w:rsidP="002344C8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8A40B55" w14:textId="77777777" w:rsidR="002344C8" w:rsidRPr="005007CD" w:rsidRDefault="002344C8" w:rsidP="002344C8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18536086" w14:textId="77777777" w:rsidR="002344C8" w:rsidRPr="005007CD" w:rsidRDefault="002344C8" w:rsidP="002344C8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51AAA156" w14:textId="77777777" w:rsidR="002344C8" w:rsidRPr="005007CD" w:rsidRDefault="002344C8" w:rsidP="002344C8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9FC43F9" w14:textId="77777777" w:rsidR="002344C8" w:rsidRPr="00F670F4" w:rsidRDefault="002344C8" w:rsidP="002344C8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7DC8783A" w14:textId="77777777" w:rsidR="002344C8" w:rsidRPr="00F670F4" w:rsidRDefault="002344C8" w:rsidP="002344C8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14:paraId="0EB941EF" w14:textId="77777777" w:rsidR="002344C8" w:rsidRPr="00F670F4" w:rsidRDefault="002344C8" w:rsidP="002344C8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742320D9" w14:textId="77777777" w:rsidR="002344C8" w:rsidRPr="005007CD" w:rsidRDefault="002344C8" w:rsidP="002344C8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2B0196D" w14:textId="77777777" w:rsidR="002344C8" w:rsidRPr="005007CD" w:rsidRDefault="002344C8" w:rsidP="002344C8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38CC0FFD" w14:textId="77777777" w:rsidR="002344C8" w:rsidRPr="00F670F4" w:rsidRDefault="002344C8" w:rsidP="002344C8">
      <w:pPr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078E28E5" w14:textId="77777777" w:rsidR="002344C8" w:rsidRPr="005007CD" w:rsidRDefault="002344C8" w:rsidP="002344C8">
      <w:pPr>
        <w:numPr>
          <w:ilvl w:val="0"/>
          <w:numId w:val="4"/>
        </w:numPr>
        <w:spacing w:before="12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73C38459" w14:textId="77777777" w:rsidR="002344C8" w:rsidRPr="005007CD" w:rsidRDefault="002344C8" w:rsidP="002344C8">
      <w:pPr>
        <w:numPr>
          <w:ilvl w:val="0"/>
          <w:numId w:val="4"/>
        </w:numPr>
        <w:spacing w:before="12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2EB93C26" w14:textId="77777777" w:rsidR="002344C8" w:rsidRPr="005007CD" w:rsidRDefault="002344C8" w:rsidP="002344C8">
      <w:pPr>
        <w:numPr>
          <w:ilvl w:val="0"/>
          <w:numId w:val="4"/>
        </w:numPr>
        <w:spacing w:before="12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1345545A" w14:textId="77777777" w:rsidR="002344C8" w:rsidRPr="005007CD" w:rsidRDefault="002344C8" w:rsidP="002344C8">
      <w:pPr>
        <w:numPr>
          <w:ilvl w:val="0"/>
          <w:numId w:val="4"/>
        </w:numPr>
        <w:spacing w:before="12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65C1AC4D" w14:textId="77777777" w:rsidR="002344C8" w:rsidRPr="005007CD" w:rsidRDefault="002344C8" w:rsidP="002344C8">
      <w:pPr>
        <w:numPr>
          <w:ilvl w:val="0"/>
          <w:numId w:val="4"/>
        </w:numPr>
        <w:spacing w:before="12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51FBFB3C" w14:textId="77777777" w:rsidR="002344C8" w:rsidRPr="005007CD" w:rsidRDefault="002344C8" w:rsidP="002344C8">
      <w:pPr>
        <w:numPr>
          <w:ilvl w:val="0"/>
          <w:numId w:val="4"/>
        </w:numPr>
        <w:spacing w:before="12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lastRenderedPageBreak/>
        <w:t xml:space="preserve">Care for and monitor any member of the church community who may pose a risk to children and adults whilst maintaining appropriate confidentiality and the safety of all parties. </w:t>
      </w:r>
    </w:p>
    <w:p w14:paraId="4AE210E7" w14:textId="77777777" w:rsidR="002344C8" w:rsidRPr="005007CD" w:rsidRDefault="002344C8" w:rsidP="002344C8">
      <w:pPr>
        <w:numPr>
          <w:ilvl w:val="0"/>
          <w:numId w:val="4"/>
        </w:numPr>
        <w:spacing w:before="12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DAF3B2B" w14:textId="77777777" w:rsidR="002344C8" w:rsidRPr="00F670F4" w:rsidRDefault="002344C8" w:rsidP="002344C8">
      <w:pPr>
        <w:numPr>
          <w:ilvl w:val="0"/>
          <w:numId w:val="4"/>
        </w:numPr>
        <w:spacing w:before="12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267DC4E1" w14:textId="77777777" w:rsidR="002344C8" w:rsidRPr="00F670F4" w:rsidRDefault="002344C8" w:rsidP="002344C8">
      <w:pPr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1F6A090" w14:textId="77777777" w:rsidR="002344C8" w:rsidRDefault="002344C8" w:rsidP="002344C8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2D7A9053" w14:textId="77777777" w:rsidR="00A21518" w:rsidRDefault="00A21518" w:rsidP="002344C8">
      <w:pPr>
        <w:spacing w:line="360" w:lineRule="auto"/>
        <w:jc w:val="both"/>
        <w:rPr>
          <w:rFonts w:cstheme="minorHAnsi"/>
        </w:rPr>
      </w:pPr>
    </w:p>
    <w:p w14:paraId="51FF9C17" w14:textId="77777777" w:rsidR="00A21518" w:rsidRDefault="00A21518" w:rsidP="002344C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Our named Parish Safeguarding Officer is John Wittgreffe, </w:t>
      </w:r>
      <w:hyperlink r:id="rId7" w:history="1">
        <w:r w:rsidRPr="001722B0">
          <w:rPr>
            <w:rStyle w:val="Hyperlink"/>
            <w:rFonts w:cstheme="minorHAnsi"/>
          </w:rPr>
          <w:t>john.wittgreffe@btinternet.com</w:t>
        </w:r>
      </w:hyperlink>
      <w:r>
        <w:rPr>
          <w:rFonts w:cstheme="minorHAnsi"/>
        </w:rPr>
        <w:t>, 07857 838678.</w:t>
      </w:r>
    </w:p>
    <w:p w14:paraId="5613F353" w14:textId="77777777" w:rsidR="003A704A" w:rsidRDefault="003A704A">
      <w:pPr>
        <w:tabs>
          <w:tab w:val="right" w:pos="9060"/>
        </w:tabs>
      </w:pPr>
    </w:p>
    <w:p w14:paraId="566A903E" w14:textId="77777777" w:rsidR="00C5466A" w:rsidRPr="003A704A" w:rsidRDefault="00C5466A">
      <w:pPr>
        <w:tabs>
          <w:tab w:val="right" w:pos="9060"/>
        </w:tabs>
      </w:pPr>
      <w:r w:rsidRPr="00C5466A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EFERENCES</w:t>
      </w:r>
    </w:p>
    <w:p w14:paraId="512C733D" w14:textId="77777777" w:rsidR="00C5466A" w:rsidRDefault="00C5466A">
      <w:pPr>
        <w:tabs>
          <w:tab w:val="right" w:pos="9060"/>
        </w:tabs>
        <w:rPr>
          <w:b/>
          <w:bCs/>
          <w:sz w:val="28"/>
          <w:szCs w:val="28"/>
        </w:rPr>
      </w:pPr>
    </w:p>
    <w:p w14:paraId="314DC766" w14:textId="77777777" w:rsidR="002344C8" w:rsidRDefault="00A21518" w:rsidP="002344C8">
      <w:pPr>
        <w:spacing w:line="360" w:lineRule="auto"/>
      </w:pPr>
      <w:r>
        <w:t xml:space="preserve">1. Full details of our Safeguarding Policy can be found in the </w:t>
      </w:r>
      <w:r w:rsidR="002344C8">
        <w:t xml:space="preserve">Parish Safeguarding Handbook </w:t>
      </w:r>
      <w:r w:rsidR="002344C8" w:rsidRPr="00110C60">
        <w:rPr>
          <w:rFonts w:cstheme="minorHAnsi"/>
          <w:sz w:val="20"/>
        </w:rPr>
        <w:t xml:space="preserve"> </w:t>
      </w:r>
      <w:hyperlink r:id="rId8" w:history="1">
        <w:r w:rsidR="002344C8" w:rsidRPr="00110C60">
          <w:rPr>
            <w:rStyle w:val="Hyperlink"/>
            <w:sz w:val="20"/>
          </w:rPr>
          <w:t>https://www.churchofengland.org/safeguarding/promoting-safer-church/policy-practice-guidance/templates-resources</w:t>
        </w:r>
      </w:hyperlink>
    </w:p>
    <w:p w14:paraId="0FE75E89" w14:textId="77777777" w:rsidR="002344C8" w:rsidRDefault="002344C8" w:rsidP="002344C8">
      <w:pPr>
        <w:spacing w:line="360" w:lineRule="auto"/>
      </w:pPr>
    </w:p>
    <w:p w14:paraId="3A227660" w14:textId="77777777" w:rsidR="002344C8" w:rsidRDefault="00A21518" w:rsidP="002344C8">
      <w:r>
        <w:t xml:space="preserve">2. </w:t>
      </w:r>
      <w:r w:rsidR="002344C8">
        <w:t xml:space="preserve">Diocesan Safeguarding Training for church workers and volunteers </w:t>
      </w:r>
    </w:p>
    <w:p w14:paraId="57241B16" w14:textId="77777777" w:rsidR="00C5466A" w:rsidRPr="00F81991" w:rsidRDefault="00000000">
      <w:pPr>
        <w:tabs>
          <w:tab w:val="right" w:pos="9060"/>
        </w:tabs>
        <w:rPr>
          <w:rStyle w:val="Hyperlink"/>
          <w:sz w:val="20"/>
          <w:lang w:val="it-IT"/>
        </w:rPr>
      </w:pPr>
      <w:hyperlink r:id="rId9" w:history="1">
        <w:r w:rsidR="002344C8" w:rsidRPr="00F81991">
          <w:rPr>
            <w:rStyle w:val="Hyperlink"/>
            <w:sz w:val="20"/>
            <w:lang w:val="it-IT"/>
          </w:rPr>
          <w:t>https://www.cofesuffolk.org/training</w:t>
        </w:r>
      </w:hyperlink>
    </w:p>
    <w:p w14:paraId="1F300F82" w14:textId="77777777" w:rsidR="002344C8" w:rsidRPr="00F81991" w:rsidRDefault="002344C8">
      <w:pPr>
        <w:tabs>
          <w:tab w:val="right" w:pos="9060"/>
        </w:tabs>
        <w:rPr>
          <w:b/>
          <w:bCs/>
          <w:sz w:val="28"/>
          <w:szCs w:val="28"/>
          <w:lang w:val="it-IT"/>
        </w:rPr>
      </w:pPr>
    </w:p>
    <w:p w14:paraId="11CFB304" w14:textId="77777777" w:rsidR="003A704A" w:rsidRPr="00F81991" w:rsidRDefault="003A704A">
      <w:pPr>
        <w:rPr>
          <w:b/>
          <w:bCs/>
          <w:sz w:val="28"/>
          <w:szCs w:val="28"/>
          <w:lang w:val="it-IT"/>
        </w:rPr>
      </w:pPr>
      <w:r w:rsidRPr="00F81991">
        <w:rPr>
          <w:b/>
          <w:bCs/>
          <w:sz w:val="28"/>
          <w:szCs w:val="28"/>
          <w:lang w:val="it-IT"/>
        </w:rPr>
        <w:br w:type="page"/>
      </w:r>
    </w:p>
    <w:p w14:paraId="68134A30" w14:textId="77777777" w:rsidR="003A704A" w:rsidRPr="00F81991" w:rsidRDefault="003A704A">
      <w:pPr>
        <w:tabs>
          <w:tab w:val="right" w:pos="9060"/>
        </w:tabs>
        <w:rPr>
          <w:b/>
          <w:bCs/>
          <w:sz w:val="28"/>
          <w:szCs w:val="28"/>
          <w:lang w:val="it-IT"/>
        </w:rPr>
      </w:pPr>
    </w:p>
    <w:p w14:paraId="4711F3F2" w14:textId="77777777" w:rsidR="00C5466A" w:rsidRPr="00F81991" w:rsidRDefault="00C5466A">
      <w:pPr>
        <w:tabs>
          <w:tab w:val="right" w:pos="9060"/>
        </w:tabs>
        <w:rPr>
          <w:b/>
          <w:bCs/>
          <w:sz w:val="28"/>
          <w:szCs w:val="28"/>
          <w:lang w:val="it-IT"/>
        </w:rPr>
      </w:pPr>
    </w:p>
    <w:p w14:paraId="16C862F5" w14:textId="77777777" w:rsidR="00FA5EFB" w:rsidRPr="00F81991" w:rsidRDefault="00F7196F">
      <w:pPr>
        <w:tabs>
          <w:tab w:val="right" w:pos="9060"/>
        </w:tabs>
        <w:rPr>
          <w:b/>
          <w:bCs/>
          <w:sz w:val="28"/>
          <w:szCs w:val="28"/>
          <w:lang w:val="it-IT"/>
        </w:rPr>
      </w:pPr>
      <w:r w:rsidRPr="00F81991">
        <w:rPr>
          <w:b/>
          <w:bCs/>
          <w:sz w:val="28"/>
          <w:szCs w:val="28"/>
          <w:lang w:val="it-IT"/>
        </w:rPr>
        <w:t>DOCUMENT CONTROL</w:t>
      </w:r>
    </w:p>
    <w:p w14:paraId="208914E4" w14:textId="77777777" w:rsidR="00774563" w:rsidRPr="00F81991" w:rsidRDefault="00774563">
      <w:pPr>
        <w:tabs>
          <w:tab w:val="right" w:pos="9060"/>
        </w:tabs>
        <w:rPr>
          <w:b/>
          <w:bCs/>
          <w:sz w:val="28"/>
          <w:szCs w:val="28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9"/>
      </w:tblGrid>
      <w:tr w:rsidR="00C00363" w14:paraId="4C040668" w14:textId="77777777" w:rsidTr="002B7C08">
        <w:trPr>
          <w:trHeight w:val="810"/>
        </w:trPr>
        <w:tc>
          <w:tcPr>
            <w:tcW w:w="4528" w:type="dxa"/>
            <w:vAlign w:val="center"/>
          </w:tcPr>
          <w:p w14:paraId="45F33808" w14:textId="77777777" w:rsidR="00C00363" w:rsidRPr="00C00363" w:rsidRDefault="00C00363">
            <w:pPr>
              <w:tabs>
                <w:tab w:val="right" w:pos="9060"/>
              </w:tabs>
              <w:rPr>
                <w:bCs/>
                <w:sz w:val="28"/>
                <w:szCs w:val="28"/>
              </w:rPr>
            </w:pPr>
            <w:r w:rsidRPr="00C00363">
              <w:rPr>
                <w:bCs/>
                <w:sz w:val="28"/>
                <w:szCs w:val="28"/>
              </w:rPr>
              <w:t>Policy Number</w:t>
            </w:r>
          </w:p>
        </w:tc>
        <w:tc>
          <w:tcPr>
            <w:tcW w:w="4529" w:type="dxa"/>
            <w:vAlign w:val="center"/>
          </w:tcPr>
          <w:p w14:paraId="1EB97681" w14:textId="77777777" w:rsidR="00C00363" w:rsidRPr="00FD2FC7" w:rsidRDefault="00C00363" w:rsidP="002344C8">
            <w:pPr>
              <w:tabs>
                <w:tab w:val="right" w:pos="9060"/>
              </w:tabs>
              <w:rPr>
                <w:bCs/>
                <w:sz w:val="24"/>
                <w:szCs w:val="28"/>
              </w:rPr>
            </w:pPr>
            <w:r w:rsidRPr="00FD2FC7">
              <w:rPr>
                <w:bCs/>
                <w:sz w:val="24"/>
                <w:szCs w:val="28"/>
              </w:rPr>
              <w:t>01</w:t>
            </w:r>
          </w:p>
        </w:tc>
      </w:tr>
      <w:tr w:rsidR="002B7C08" w14:paraId="4F7FCA15" w14:textId="77777777" w:rsidTr="002B7C08">
        <w:trPr>
          <w:trHeight w:val="810"/>
        </w:trPr>
        <w:tc>
          <w:tcPr>
            <w:tcW w:w="4528" w:type="dxa"/>
            <w:vAlign w:val="center"/>
          </w:tcPr>
          <w:p w14:paraId="5176B1ED" w14:textId="77777777" w:rsidR="002B7C08" w:rsidRPr="00C00363" w:rsidRDefault="002B7C08" w:rsidP="00C00363">
            <w:pPr>
              <w:tabs>
                <w:tab w:val="right" w:pos="9060"/>
              </w:tabs>
              <w:rPr>
                <w:bCs/>
                <w:sz w:val="28"/>
                <w:szCs w:val="28"/>
              </w:rPr>
            </w:pPr>
            <w:r w:rsidRPr="00C00363">
              <w:rPr>
                <w:bCs/>
                <w:sz w:val="28"/>
                <w:szCs w:val="28"/>
              </w:rPr>
              <w:t>V</w:t>
            </w:r>
            <w:r w:rsidR="00C00363" w:rsidRPr="00C00363">
              <w:rPr>
                <w:bCs/>
                <w:sz w:val="28"/>
                <w:szCs w:val="28"/>
              </w:rPr>
              <w:t>ersion</w:t>
            </w:r>
          </w:p>
        </w:tc>
        <w:tc>
          <w:tcPr>
            <w:tcW w:w="4529" w:type="dxa"/>
            <w:vAlign w:val="center"/>
          </w:tcPr>
          <w:p w14:paraId="5194AB63" w14:textId="0435831C" w:rsidR="002B7C08" w:rsidRPr="00FD2FC7" w:rsidRDefault="005E6C81" w:rsidP="002344C8">
            <w:pPr>
              <w:tabs>
                <w:tab w:val="right" w:pos="9060"/>
              </w:tabs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Issue </w:t>
            </w:r>
            <w:r w:rsidR="002B7C08" w:rsidRPr="00FD2FC7">
              <w:rPr>
                <w:bCs/>
                <w:sz w:val="24"/>
                <w:szCs w:val="28"/>
              </w:rPr>
              <w:t>00</w:t>
            </w:r>
            <w:r w:rsidR="00F81991">
              <w:rPr>
                <w:bCs/>
                <w:sz w:val="24"/>
                <w:szCs w:val="28"/>
              </w:rPr>
              <w:t>1</w:t>
            </w:r>
          </w:p>
        </w:tc>
      </w:tr>
      <w:tr w:rsidR="00774563" w14:paraId="3BF40E64" w14:textId="77777777" w:rsidTr="002B7C08">
        <w:tc>
          <w:tcPr>
            <w:tcW w:w="4528" w:type="dxa"/>
            <w:vAlign w:val="center"/>
          </w:tcPr>
          <w:p w14:paraId="74786EA7" w14:textId="77777777" w:rsidR="00774563" w:rsidRDefault="00774563">
            <w:pPr>
              <w:tabs>
                <w:tab w:val="right" w:pos="9060"/>
              </w:tabs>
              <w:rPr>
                <w:b/>
                <w:bCs/>
                <w:sz w:val="28"/>
                <w:szCs w:val="28"/>
              </w:rPr>
            </w:pPr>
          </w:p>
          <w:p w14:paraId="4B39F381" w14:textId="77777777" w:rsidR="00774563" w:rsidRPr="00774563" w:rsidRDefault="00774563">
            <w:pPr>
              <w:tabs>
                <w:tab w:val="right" w:pos="9060"/>
              </w:tabs>
              <w:rPr>
                <w:sz w:val="28"/>
                <w:szCs w:val="28"/>
              </w:rPr>
            </w:pPr>
            <w:r w:rsidRPr="00774563">
              <w:rPr>
                <w:sz w:val="28"/>
                <w:szCs w:val="28"/>
              </w:rPr>
              <w:t>Author /Origin</w:t>
            </w:r>
          </w:p>
          <w:p w14:paraId="093F7901" w14:textId="77777777" w:rsidR="00774563" w:rsidRDefault="00774563">
            <w:pPr>
              <w:tabs>
                <w:tab w:val="right" w:pos="90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14:paraId="6311C65F" w14:textId="77777777" w:rsidR="00774563" w:rsidRPr="00FD2FC7" w:rsidRDefault="002344C8" w:rsidP="002344C8">
            <w:pPr>
              <w:tabs>
                <w:tab w:val="right" w:pos="9060"/>
              </w:tabs>
              <w:rPr>
                <w:bCs/>
                <w:sz w:val="24"/>
                <w:szCs w:val="28"/>
              </w:rPr>
            </w:pPr>
            <w:r w:rsidRPr="00FD2FC7">
              <w:rPr>
                <w:bCs/>
                <w:sz w:val="24"/>
                <w:szCs w:val="28"/>
              </w:rPr>
              <w:t>John Wittgreffe, Parish Safeguarding Officer</w:t>
            </w:r>
          </w:p>
        </w:tc>
      </w:tr>
      <w:tr w:rsidR="003A704A" w14:paraId="2D779C88" w14:textId="77777777" w:rsidTr="003A704A">
        <w:trPr>
          <w:trHeight w:val="849"/>
        </w:trPr>
        <w:tc>
          <w:tcPr>
            <w:tcW w:w="4528" w:type="dxa"/>
            <w:vAlign w:val="center"/>
          </w:tcPr>
          <w:p w14:paraId="1CD8F10A" w14:textId="77777777" w:rsidR="003A704A" w:rsidRPr="003A704A" w:rsidRDefault="003A704A">
            <w:pPr>
              <w:tabs>
                <w:tab w:val="right" w:pos="906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Comment</w:t>
            </w:r>
          </w:p>
        </w:tc>
        <w:tc>
          <w:tcPr>
            <w:tcW w:w="4529" w:type="dxa"/>
            <w:vAlign w:val="center"/>
          </w:tcPr>
          <w:p w14:paraId="49A3D6E3" w14:textId="77777777" w:rsidR="003A704A" w:rsidRPr="00FD2FC7" w:rsidRDefault="003A704A" w:rsidP="002344C8">
            <w:pPr>
              <w:tabs>
                <w:tab w:val="right" w:pos="9060"/>
              </w:tabs>
              <w:rPr>
                <w:bCs/>
                <w:sz w:val="24"/>
                <w:szCs w:val="28"/>
              </w:rPr>
            </w:pPr>
            <w:r w:rsidRPr="00FD2FC7">
              <w:rPr>
                <w:bCs/>
                <w:sz w:val="24"/>
                <w:szCs w:val="28"/>
              </w:rPr>
              <w:t>This version moves our Safeguarding Statement in to the new format for 2021- no other changes</w:t>
            </w:r>
          </w:p>
        </w:tc>
      </w:tr>
      <w:tr w:rsidR="00774563" w14:paraId="7380D27B" w14:textId="77777777" w:rsidTr="003A704A">
        <w:trPr>
          <w:trHeight w:val="1290"/>
        </w:trPr>
        <w:tc>
          <w:tcPr>
            <w:tcW w:w="4528" w:type="dxa"/>
            <w:vAlign w:val="center"/>
          </w:tcPr>
          <w:p w14:paraId="60BCCD9E" w14:textId="77777777" w:rsidR="00774563" w:rsidRPr="00774563" w:rsidRDefault="00774563">
            <w:pPr>
              <w:tabs>
                <w:tab w:val="right" w:pos="9060"/>
              </w:tabs>
              <w:rPr>
                <w:sz w:val="28"/>
                <w:szCs w:val="28"/>
              </w:rPr>
            </w:pPr>
            <w:r w:rsidRPr="00774563">
              <w:rPr>
                <w:sz w:val="28"/>
                <w:szCs w:val="28"/>
              </w:rPr>
              <w:t>Date Approved</w:t>
            </w:r>
          </w:p>
          <w:p w14:paraId="462919CA" w14:textId="77777777" w:rsidR="00774563" w:rsidRPr="00774563" w:rsidRDefault="00774563">
            <w:pPr>
              <w:tabs>
                <w:tab w:val="right" w:pos="906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774563">
              <w:rPr>
                <w:sz w:val="28"/>
                <w:szCs w:val="28"/>
              </w:rPr>
              <w:t>(PCC meeting date)</w:t>
            </w:r>
          </w:p>
        </w:tc>
        <w:tc>
          <w:tcPr>
            <w:tcW w:w="4529" w:type="dxa"/>
            <w:vAlign w:val="center"/>
          </w:tcPr>
          <w:p w14:paraId="31CF29BC" w14:textId="26DCBACC" w:rsidR="00774563" w:rsidRPr="00FD2FC7" w:rsidRDefault="000113FD">
            <w:pPr>
              <w:tabs>
                <w:tab w:val="right" w:pos="9060"/>
              </w:tabs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Re-approved 20</w:t>
            </w:r>
            <w:r w:rsidRPr="000113FD">
              <w:rPr>
                <w:b/>
                <w:bCs/>
                <w:sz w:val="24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8"/>
              </w:rPr>
              <w:t xml:space="preserve"> Feb 2023</w:t>
            </w:r>
          </w:p>
        </w:tc>
      </w:tr>
      <w:tr w:rsidR="00774563" w14:paraId="19DA0B3A" w14:textId="77777777" w:rsidTr="002B7C08">
        <w:tc>
          <w:tcPr>
            <w:tcW w:w="4528" w:type="dxa"/>
            <w:vAlign w:val="center"/>
          </w:tcPr>
          <w:p w14:paraId="3017B9F0" w14:textId="77777777" w:rsidR="00774563" w:rsidRDefault="00774563">
            <w:pPr>
              <w:tabs>
                <w:tab w:val="right" w:pos="9060"/>
              </w:tabs>
              <w:rPr>
                <w:b/>
                <w:bCs/>
                <w:sz w:val="28"/>
                <w:szCs w:val="28"/>
              </w:rPr>
            </w:pPr>
          </w:p>
          <w:p w14:paraId="1944EC67" w14:textId="77777777" w:rsidR="00774563" w:rsidRDefault="00774563" w:rsidP="00BB3419">
            <w:pPr>
              <w:tabs>
                <w:tab w:val="right" w:pos="9060"/>
              </w:tabs>
              <w:rPr>
                <w:sz w:val="28"/>
                <w:szCs w:val="28"/>
              </w:rPr>
            </w:pPr>
            <w:r w:rsidRPr="00774563">
              <w:rPr>
                <w:sz w:val="28"/>
                <w:szCs w:val="28"/>
              </w:rPr>
              <w:t xml:space="preserve">Authorised by:      </w:t>
            </w:r>
          </w:p>
          <w:p w14:paraId="042DF873" w14:textId="77777777" w:rsidR="00BB3419" w:rsidRDefault="00BB3419" w:rsidP="00BB3419">
            <w:pPr>
              <w:tabs>
                <w:tab w:val="right" w:pos="9060"/>
              </w:tabs>
              <w:rPr>
                <w:sz w:val="28"/>
                <w:szCs w:val="28"/>
              </w:rPr>
            </w:pPr>
          </w:p>
          <w:p w14:paraId="72A0FCC3" w14:textId="77777777" w:rsidR="00BB3419" w:rsidRDefault="00BB3419" w:rsidP="00BB3419">
            <w:pPr>
              <w:tabs>
                <w:tab w:val="right" w:pos="90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14:paraId="250DAC65" w14:textId="51413F0D" w:rsidR="00774563" w:rsidRPr="00FD2FC7" w:rsidRDefault="00F81991">
            <w:pPr>
              <w:tabs>
                <w:tab w:val="right" w:pos="9060"/>
              </w:tabs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PCC Secretary on behalf of PCC</w:t>
            </w:r>
          </w:p>
          <w:p w14:paraId="189B535E" w14:textId="77777777" w:rsidR="00774563" w:rsidRPr="00FD2FC7" w:rsidRDefault="00774563" w:rsidP="00934ED8">
            <w:pPr>
              <w:rPr>
                <w:sz w:val="24"/>
                <w:szCs w:val="28"/>
              </w:rPr>
            </w:pPr>
            <w:r w:rsidRPr="00FD2FC7">
              <w:rPr>
                <w:sz w:val="24"/>
                <w:szCs w:val="28"/>
              </w:rPr>
              <w:t xml:space="preserve"> </w:t>
            </w:r>
          </w:p>
        </w:tc>
      </w:tr>
      <w:tr w:rsidR="002B7C08" w14:paraId="001CC952" w14:textId="77777777" w:rsidTr="002B7C08">
        <w:trPr>
          <w:trHeight w:val="649"/>
        </w:trPr>
        <w:tc>
          <w:tcPr>
            <w:tcW w:w="4528" w:type="dxa"/>
            <w:vAlign w:val="center"/>
          </w:tcPr>
          <w:p w14:paraId="5CED6DE2" w14:textId="77777777" w:rsidR="002B7C08" w:rsidRDefault="002B7C08" w:rsidP="002B7C08">
            <w:pPr>
              <w:tabs>
                <w:tab w:val="right" w:pos="9060"/>
              </w:tabs>
              <w:rPr>
                <w:sz w:val="28"/>
                <w:szCs w:val="28"/>
              </w:rPr>
            </w:pPr>
            <w:r w:rsidRPr="00774563">
              <w:rPr>
                <w:sz w:val="28"/>
                <w:szCs w:val="28"/>
              </w:rPr>
              <w:t xml:space="preserve">Review Period   </w:t>
            </w:r>
          </w:p>
          <w:p w14:paraId="1B9D71B0" w14:textId="77777777" w:rsidR="002B7C08" w:rsidRDefault="002B7C08" w:rsidP="002B7C08">
            <w:pPr>
              <w:tabs>
                <w:tab w:val="right" w:pos="9060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528" w:type="dxa"/>
            <w:vAlign w:val="center"/>
          </w:tcPr>
          <w:p w14:paraId="021F26B6" w14:textId="77777777" w:rsidR="002B7C08" w:rsidRPr="00FD2FC7" w:rsidRDefault="002B7C08">
            <w:pPr>
              <w:tabs>
                <w:tab w:val="right" w:pos="9060"/>
              </w:tabs>
              <w:rPr>
                <w:sz w:val="24"/>
                <w:szCs w:val="28"/>
              </w:rPr>
            </w:pPr>
            <w:r w:rsidRPr="00FD2FC7">
              <w:rPr>
                <w:sz w:val="24"/>
                <w:szCs w:val="28"/>
              </w:rPr>
              <w:t>1 YEAR, each time working through the Diocesan Safeguarding Checklist</w:t>
            </w:r>
          </w:p>
        </w:tc>
      </w:tr>
    </w:tbl>
    <w:p w14:paraId="6B6400EB" w14:textId="77777777" w:rsidR="00774563" w:rsidRPr="00774563" w:rsidRDefault="00774563">
      <w:pPr>
        <w:tabs>
          <w:tab w:val="right" w:pos="9060"/>
        </w:tabs>
        <w:rPr>
          <w:b/>
          <w:bCs/>
          <w:sz w:val="28"/>
          <w:szCs w:val="28"/>
        </w:rPr>
      </w:pPr>
    </w:p>
    <w:sectPr w:rsidR="00774563" w:rsidRPr="00774563">
      <w:headerReference w:type="default" r:id="rId10"/>
      <w:footerReference w:type="default" r:id="rId11"/>
      <w:pgSz w:w="11906" w:h="16838"/>
      <w:pgMar w:top="1440" w:right="1399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F353" w14:textId="77777777" w:rsidR="00BA7158" w:rsidRDefault="00BA7158">
      <w:pPr>
        <w:spacing w:line="240" w:lineRule="auto"/>
      </w:pPr>
      <w:r>
        <w:separator/>
      </w:r>
    </w:p>
  </w:endnote>
  <w:endnote w:type="continuationSeparator" w:id="0">
    <w:p w14:paraId="7B2F68C7" w14:textId="77777777" w:rsidR="00BA7158" w:rsidRDefault="00BA7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F777" w14:textId="77F91B21" w:rsidR="00FA5EFB" w:rsidRDefault="00F81991">
    <w:pPr>
      <w:tabs>
        <w:tab w:val="left" w:pos="0"/>
        <w:tab w:val="center" w:pos="4535"/>
        <w:tab w:val="right" w:pos="9060"/>
      </w:tabs>
      <w:rPr>
        <w:sz w:val="18"/>
        <w:szCs w:val="18"/>
      </w:rPr>
    </w:pPr>
    <w:r>
      <w:rPr>
        <w:sz w:val="16"/>
        <w:szCs w:val="16"/>
      </w:rPr>
      <w:t>Version</w:t>
    </w:r>
    <w:r w:rsidR="00C00363">
      <w:rPr>
        <w:sz w:val="16"/>
        <w:szCs w:val="16"/>
      </w:rPr>
      <w:t xml:space="preserve"> 00</w:t>
    </w:r>
    <w:r>
      <w:rPr>
        <w:sz w:val="16"/>
        <w:szCs w:val="16"/>
      </w:rPr>
      <w:t>1</w:t>
    </w:r>
    <w:r w:rsidR="00C92A9C">
      <w:rPr>
        <w:sz w:val="18"/>
        <w:szCs w:val="18"/>
      </w:rPr>
      <w:tab/>
    </w:r>
    <w:r w:rsidR="003D663B">
      <w:rPr>
        <w:b/>
        <w:bCs/>
        <w:sz w:val="18"/>
        <w:szCs w:val="18"/>
      </w:rPr>
      <w:t>ASLB</w:t>
    </w:r>
    <w:r w:rsidR="00774563" w:rsidRPr="00774563">
      <w:rPr>
        <w:b/>
        <w:bCs/>
        <w:sz w:val="18"/>
        <w:szCs w:val="18"/>
      </w:rPr>
      <w:t xml:space="preserve"> POLICY</w:t>
    </w:r>
    <w:r w:rsidR="00EF680B">
      <w:rPr>
        <w:b/>
        <w:bCs/>
        <w:sz w:val="18"/>
        <w:szCs w:val="18"/>
      </w:rPr>
      <w:t xml:space="preserve"> </w:t>
    </w:r>
    <w:r w:rsidR="00774563" w:rsidRPr="00774563">
      <w:rPr>
        <w:b/>
        <w:bCs/>
        <w:sz w:val="18"/>
        <w:szCs w:val="18"/>
      </w:rPr>
      <w:t>01</w:t>
    </w:r>
    <w:r w:rsidR="002A40BA">
      <w:rPr>
        <w:b/>
        <w:bCs/>
        <w:sz w:val="18"/>
        <w:szCs w:val="18"/>
      </w:rPr>
      <w:t xml:space="preserve"> SAFEGUARDING</w:t>
    </w:r>
    <w:r w:rsidR="00C92A9C">
      <w:tab/>
    </w:r>
    <w:r w:rsidR="00C92A9C">
      <w:rPr>
        <w:sz w:val="18"/>
        <w:szCs w:val="18"/>
      </w:rPr>
      <w:t xml:space="preserve">Page </w:t>
    </w:r>
    <w:r w:rsidR="00C92A9C">
      <w:rPr>
        <w:sz w:val="18"/>
        <w:szCs w:val="18"/>
      </w:rPr>
      <w:fldChar w:fldCharType="begin"/>
    </w:r>
    <w:r w:rsidR="00C92A9C">
      <w:rPr>
        <w:sz w:val="18"/>
        <w:szCs w:val="18"/>
      </w:rPr>
      <w:instrText>PAGE</w:instrText>
    </w:r>
    <w:r w:rsidR="00C92A9C">
      <w:rPr>
        <w:sz w:val="18"/>
        <w:szCs w:val="18"/>
      </w:rPr>
      <w:fldChar w:fldCharType="separate"/>
    </w:r>
    <w:r w:rsidR="003D663B">
      <w:rPr>
        <w:noProof/>
        <w:sz w:val="18"/>
        <w:szCs w:val="18"/>
      </w:rPr>
      <w:t>1</w:t>
    </w:r>
    <w:r w:rsidR="00C92A9C">
      <w:rPr>
        <w:sz w:val="18"/>
        <w:szCs w:val="18"/>
      </w:rPr>
      <w:fldChar w:fldCharType="end"/>
    </w:r>
    <w:r w:rsidR="00C92A9C">
      <w:rPr>
        <w:sz w:val="18"/>
        <w:szCs w:val="18"/>
      </w:rPr>
      <w:t xml:space="preserve"> of </w:t>
    </w:r>
    <w:r w:rsidR="00C92A9C">
      <w:rPr>
        <w:sz w:val="18"/>
        <w:szCs w:val="18"/>
      </w:rPr>
      <w:fldChar w:fldCharType="begin"/>
    </w:r>
    <w:r w:rsidR="00C92A9C">
      <w:rPr>
        <w:sz w:val="18"/>
        <w:szCs w:val="18"/>
      </w:rPr>
      <w:instrText>NUMPAGES</w:instrText>
    </w:r>
    <w:r w:rsidR="00C92A9C">
      <w:rPr>
        <w:sz w:val="18"/>
        <w:szCs w:val="18"/>
      </w:rPr>
      <w:fldChar w:fldCharType="separate"/>
    </w:r>
    <w:r w:rsidR="003D663B">
      <w:rPr>
        <w:noProof/>
        <w:sz w:val="18"/>
        <w:szCs w:val="18"/>
      </w:rPr>
      <w:t>3</w:t>
    </w:r>
    <w:r w:rsidR="00C92A9C">
      <w:rPr>
        <w:sz w:val="18"/>
        <w:szCs w:val="18"/>
      </w:rPr>
      <w:fldChar w:fldCharType="end"/>
    </w:r>
    <w:r w:rsidR="00C92A9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163A" w14:textId="77777777" w:rsidR="00BA7158" w:rsidRDefault="00BA7158">
      <w:pPr>
        <w:spacing w:line="240" w:lineRule="auto"/>
      </w:pPr>
      <w:r>
        <w:separator/>
      </w:r>
    </w:p>
  </w:footnote>
  <w:footnote w:type="continuationSeparator" w:id="0">
    <w:p w14:paraId="23D4CB1E" w14:textId="77777777" w:rsidR="00BA7158" w:rsidRDefault="00BA7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B907A" w14:textId="77777777" w:rsidR="00FA5EFB" w:rsidRDefault="00C92A9C" w:rsidP="002344C8">
    <w:pPr>
      <w:tabs>
        <w:tab w:val="center" w:pos="4535"/>
        <w:tab w:val="right" w:pos="9630"/>
      </w:tabs>
      <w:ind w:right="-607"/>
    </w:pPr>
    <w:r>
      <w:tab/>
    </w:r>
    <w:r>
      <w:tab/>
    </w:r>
    <w:r w:rsidR="003D663B">
      <w:rPr>
        <w:noProof/>
      </w:rPr>
      <w:drawing>
        <wp:inline distT="0" distB="0" distL="0" distR="0" wp14:anchorId="08B20B6C" wp14:editId="316CDB31">
          <wp:extent cx="1257808" cy="101958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paced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808" cy="101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9253F7" w14:textId="77777777" w:rsidR="00FA5EFB" w:rsidRDefault="00FA5EFB">
    <w:pPr>
      <w:tabs>
        <w:tab w:val="center" w:pos="4535"/>
        <w:tab w:val="right" w:pos="9630"/>
      </w:tabs>
      <w:ind w:right="-60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FD8"/>
    <w:multiLevelType w:val="multilevel"/>
    <w:tmpl w:val="383A5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870EE"/>
    <w:multiLevelType w:val="multilevel"/>
    <w:tmpl w:val="2FEE1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04BE7"/>
    <w:multiLevelType w:val="multilevel"/>
    <w:tmpl w:val="28746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2120171">
    <w:abstractNumId w:val="3"/>
  </w:num>
  <w:num w:numId="2" w16cid:durableId="885793432">
    <w:abstractNumId w:val="1"/>
  </w:num>
  <w:num w:numId="3" w16cid:durableId="2139834522">
    <w:abstractNumId w:val="0"/>
  </w:num>
  <w:num w:numId="4" w16cid:durableId="2067990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FB"/>
    <w:rsid w:val="000113FD"/>
    <w:rsid w:val="000D359F"/>
    <w:rsid w:val="002344C8"/>
    <w:rsid w:val="002A40BA"/>
    <w:rsid w:val="002B7C08"/>
    <w:rsid w:val="00340899"/>
    <w:rsid w:val="003A704A"/>
    <w:rsid w:val="003D663B"/>
    <w:rsid w:val="00423AC6"/>
    <w:rsid w:val="0044121A"/>
    <w:rsid w:val="005C44F0"/>
    <w:rsid w:val="005D55D9"/>
    <w:rsid w:val="005E5412"/>
    <w:rsid w:val="005E6C81"/>
    <w:rsid w:val="006C5DE7"/>
    <w:rsid w:val="00774563"/>
    <w:rsid w:val="008F5DAD"/>
    <w:rsid w:val="00923D66"/>
    <w:rsid w:val="00934ED8"/>
    <w:rsid w:val="009476DC"/>
    <w:rsid w:val="00990F05"/>
    <w:rsid w:val="00A21518"/>
    <w:rsid w:val="00A24AC9"/>
    <w:rsid w:val="00AB11B9"/>
    <w:rsid w:val="00BA7158"/>
    <w:rsid w:val="00BB3419"/>
    <w:rsid w:val="00C00363"/>
    <w:rsid w:val="00C5466A"/>
    <w:rsid w:val="00C82023"/>
    <w:rsid w:val="00C92A9C"/>
    <w:rsid w:val="00CE138D"/>
    <w:rsid w:val="00DE1890"/>
    <w:rsid w:val="00E939D2"/>
    <w:rsid w:val="00EF680B"/>
    <w:rsid w:val="00F7196F"/>
    <w:rsid w:val="00F81991"/>
    <w:rsid w:val="00F85020"/>
    <w:rsid w:val="00FA5EFB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1264A"/>
  <w15:docId w15:val="{DC63341F-FE93-4240-8707-22D8914F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tabs>
        <w:tab w:val="right" w:pos="9060"/>
      </w:tabs>
      <w:spacing w:before="400" w:after="120"/>
      <w:outlineLvl w:val="0"/>
    </w:pPr>
    <w:rPr>
      <w:color w:val="6AA84F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tabs>
        <w:tab w:val="right" w:pos="9060"/>
      </w:tabs>
      <w:spacing w:before="360" w:after="120"/>
      <w:outlineLvl w:val="1"/>
    </w:pPr>
    <w:rPr>
      <w:color w:val="38761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tabs>
        <w:tab w:val="right" w:pos="9060"/>
      </w:tabs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9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6F"/>
  </w:style>
  <w:style w:type="paragraph" w:styleId="Footer">
    <w:name w:val="footer"/>
    <w:basedOn w:val="Normal"/>
    <w:link w:val="FooterChar"/>
    <w:uiPriority w:val="99"/>
    <w:unhideWhenUsed/>
    <w:rsid w:val="00F719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6F"/>
  </w:style>
  <w:style w:type="table" w:styleId="TableGrid">
    <w:name w:val="Table Grid"/>
    <w:basedOn w:val="TableNormal"/>
    <w:uiPriority w:val="39"/>
    <w:rsid w:val="00774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safeguarding/promoting-safer-church/policy-practice-guidance/templates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.wittgreffe@btintern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fesuffolk.org/trai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John Wittgreffe</cp:lastModifiedBy>
  <cp:revision>4</cp:revision>
  <dcterms:created xsi:type="dcterms:W3CDTF">2021-11-18T09:55:00Z</dcterms:created>
  <dcterms:modified xsi:type="dcterms:W3CDTF">2023-03-13T10:53:00Z</dcterms:modified>
</cp:coreProperties>
</file>